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Support Coordination Case Notes and Action Log</w:t>
      </w:r>
    </w:p>
    <w:p>
      <w:r>
        <w:t>Record coordination work, participant choices and actions as they happen. Keep this working log separate from the reports requested through the NDIA provider portal.</w:t>
      </w:r>
    </w:p>
    <w:p>
      <w:pPr>
        <w:pStyle w:val="Heading1"/>
      </w:pPr>
      <w:r>
        <w:t>Coordination contact note</w:t>
      </w:r>
    </w:p>
    <w:p>
      <w:r>
        <w:rPr>
          <w:b/>
        </w:rPr>
        <w:t xml:space="preserve">Participant and author  </w:t>
      </w:r>
      <w:r>
        <w:t>[Appropriate identifier; coordinator name and role]</w:t>
      </w:r>
    </w:p>
    <w:p/>
    <w:p>
      <w:r>
        <w:rPr>
          <w:b/>
        </w:rPr>
        <w:t xml:space="preserve">Contact and entry time  </w:t>
      </w:r>
      <w:r>
        <w:t>[Actual date, start, finish, duration; entry date and any late-entry reason]</w:t>
      </w:r>
    </w:p>
    <w:p/>
    <w:p>
      <w:r>
        <w:rPr>
          <w:b/>
        </w:rPr>
        <w:t xml:space="preserve">Purpose and method  </w:t>
      </w:r>
      <w:r>
        <w:t>[Goal or issue; call, meeting, email or other activity]</w:t>
      </w:r>
    </w:p>
    <w:p/>
    <w:p>
      <w:r>
        <w:rPr>
          <w:b/>
        </w:rPr>
        <w:t xml:space="preserve">People involved  </w:t>
      </w:r>
      <w:r>
        <w:t>[Roles and relevant consent or authority]</w:t>
      </w:r>
    </w:p>
    <w:p/>
    <w:p>
      <w:r>
        <w:rPr>
          <w:b/>
        </w:rPr>
        <w:t xml:space="preserve">What happened  </w:t>
      </w:r>
      <w:r>
        <w:t>[Facts, person feedback, options discussed and decisions]</w:t>
      </w:r>
    </w:p>
    <w:p/>
    <w:p>
      <w:r>
        <w:rPr>
          <w:b/>
        </w:rPr>
        <w:t xml:space="preserve">Outcome and next action  </w:t>
      </w:r>
      <w:r>
        <w:t>[Result, action owner, due date and follow-up]</w:t>
      </w:r>
    </w:p>
    <w:p/>
    <w:p>
      <w:r>
        <w:rPr>
          <w:b/>
        </w:rPr>
        <w:t xml:space="preserve">Risk or issue  </w:t>
      </w:r>
      <w:r>
        <w:t>[Action taken and separate incident or complaint reference if relevant]</w:t>
      </w:r>
    </w:p>
    <w:p/>
    <w:p>
      <w:r>
        <w:rPr>
          <w:b/>
        </w:rPr>
        <w:t xml:space="preserve">Billing review  </w:t>
      </w:r>
      <w:r>
        <w:t>[Verified item and claim conditions if applicable; do not assume every task is claimable]</w:t>
      </w:r>
    </w:p>
    <w:p/>
    <w:p>
      <w:r>
        <w:br w:type="page"/>
      </w:r>
    </w:p>
    <w:p>
      <w:pPr>
        <w:pStyle w:val="Heading1"/>
      </w:pPr>
      <w:r>
        <w:t>Action and reporting tracker</w:t>
      </w:r>
    </w:p>
    <w:p>
      <w:r>
        <w:rPr>
          <w:b/>
        </w:rPr>
        <w:t xml:space="preserve">Agreed priorities  </w:t>
      </w:r>
      <w:r>
        <w:t>[What the participant wants to work on]</w:t>
      </w:r>
    </w:p>
    <w:p/>
    <w:p>
      <w:r>
        <w:rPr>
          <w:b/>
        </w:rPr>
        <w:t xml:space="preserve">Open actions  </w:t>
      </w:r>
      <w:r>
        <w:t>[Action, person responsible, deadline, status and evidence]</w:t>
      </w:r>
    </w:p>
    <w:p/>
    <w:p>
      <w:r>
        <w:rPr>
          <w:b/>
        </w:rPr>
        <w:t xml:space="preserve">Service connections  </w:t>
      </w:r>
      <w:r>
        <w:t>[Referral, consent, acceptance, start date and outstanding issue]</w:t>
      </w:r>
    </w:p>
    <w:p/>
    <w:p>
      <w:r>
        <w:rPr>
          <w:b/>
        </w:rPr>
        <w:t xml:space="preserve">Budget check  </w:t>
      </w:r>
      <w:r>
        <w:t>[Source date; available amount; commitments; risks; reconcile with actual records]</w:t>
      </w:r>
    </w:p>
    <w:p/>
    <w:p>
      <w:r>
        <w:rPr>
          <w:b/>
        </w:rPr>
        <w:t xml:space="preserve">Reports requested  </w:t>
      </w:r>
      <w:r>
        <w:t>[Exact report, request-for-service or portal due date, evidence needed and owner]</w:t>
      </w:r>
    </w:p>
    <w:p/>
    <w:p>
      <w:r>
        <w:rPr>
          <w:b/>
        </w:rPr>
        <w:t xml:space="preserve">Participant discussion  </w:t>
      </w:r>
      <w:r>
        <w:t>[Accessible explanation of report contents; corrections and preferences]</w:t>
      </w:r>
    </w:p>
    <w:p/>
    <w:p>
      <w:r>
        <w:rPr>
          <w:b/>
        </w:rPr>
        <w:t xml:space="preserve">Submission and follow-up  </w:t>
      </w:r>
      <w:r>
        <w:t>[Coordinator submission date, portal receipt and follow-up]</w:t>
      </w:r>
    </w:p>
    <w:p/>
    <w:p>
      <w:r>
        <w:rPr>
          <w:b/>
        </w:rPr>
        <w:t xml:space="preserve">Record review  </w:t>
      </w:r>
      <w:r>
        <w:t>[Author, date, corrections and secure storage reference]</w:t>
      </w:r>
    </w:p>
    <w:p/>
    <w:p>
      <w:r>
        <w:t>Check report due dates in the request for service and provider portal. The NDIA publishes reporting templates; use the appropriate official template when preparing a requested report. This log helps gather evidence but does not submit anything. Record actual time and check claim rules separately.</w:t>
      </w:r>
    </w:p>
    <w:p>
      <w:r>
        <w:t>Sources: https://www.ndis.gov.au/providers/working-participants/support-coordinators/what-are-support-coordinator-reporting-requirements | https://www.oaic.gov.au/privacy/privacy-guidance-for-organisations-and-government-agencies/health-service-providers/guide-to-health-privacy/chapter-3-using-or-disclosing-health-information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 xml:space="preserve">Carevo template | Reviewed 9 September 2026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Coordination Case Notes and Action Log</dc:title>
  <dc:subject/>
  <dc:creator>Carevo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